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05670"/>
          <w:sz w:val="22"/>
        </w:rPr>
        <w:t>ALIANZA ELECTORAL RENOVACIÓN POPULAR PERÚ</w:t>
      </w:r>
    </w:p>
    <w:p>
      <w:pPr>
        <w:jc w:val="center"/>
      </w:pPr>
      <w:r>
        <w:rPr>
          <w:b/>
          <w:color w:val="005670"/>
          <w:sz w:val="26"/>
        </w:rPr>
        <w:t>TRIBUNAL ELECTORAL NACIONAL · TEN</w:t>
      </w:r>
    </w:p>
    <w:p>
      <w:pPr>
        <w:jc w:val="center"/>
      </w:pPr>
      <w:r>
        <w:rPr>
          <w:b/>
          <w:color w:val="007090"/>
          <w:sz w:val="30"/>
        </w:rPr>
        <w:t>ACTA NACIONAL CONSOLIDADA DE LA ELECCIÓN DE DELEGADOS E1</w:t>
      </w:r>
    </w:p>
    <w:p>
      <w:pPr>
        <w:jc w:val="center"/>
      </w:pPr>
      <w:r>
        <w:rPr>
          <w:b w:val="0"/>
          <w:color w:val="4B5B6A"/>
          <w:sz w:val="20"/>
        </w:rPr>
        <w:t>Domingo 17 de Mayo del 2026 · ERM 2026 · Primarias Internas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2550"/>
            <w:shd w:val="clear" w:color="auto" w:fill="005670"/>
          </w:tcPr>
          <w:p>
            <w:pPr>
              <w:jc w:val="center"/>
            </w:pPr>
            <w:r>
              <w:rPr>
                <w:b/>
                <w:color w:val="FFFFFF"/>
                <w:sz w:val="36"/>
              </w:rPr>
              <w:t>24</w:t>
              <w:br/>
              <w:t>CIRCUNSCRIPCIONES</w:t>
            </w:r>
          </w:p>
        </w:tc>
        <w:tc>
          <w:tcPr>
            <w:tcW w:type="dxa" w:w="2550"/>
            <w:shd w:val="clear" w:color="auto" w:fill="005670"/>
          </w:tcPr>
          <w:p>
            <w:pPr>
              <w:jc w:val="center"/>
            </w:pPr>
            <w:r>
              <w:rPr>
                <w:b/>
                <w:color w:val="FFFFFF"/>
                <w:sz w:val="36"/>
              </w:rPr>
              <w:t>69</w:t>
              <w:br/>
              <w:t>MESAS</w:t>
            </w:r>
          </w:p>
        </w:tc>
        <w:tc>
          <w:tcPr>
            <w:tcW w:type="dxa" w:w="2550"/>
            <w:shd w:val="clear" w:color="auto" w:fill="005670"/>
          </w:tcPr>
          <w:p>
            <w:pPr>
              <w:jc w:val="center"/>
            </w:pPr>
            <w:r>
              <w:rPr>
                <w:b/>
                <w:color w:val="FFFFFF"/>
                <w:sz w:val="36"/>
              </w:rPr>
              <w:t>78.961</w:t>
              <w:br/>
              <w:t>HÁBILES ARPP</w:t>
            </w:r>
          </w:p>
        </w:tc>
        <w:tc>
          <w:tcPr>
            <w:tcW w:type="dxa" w:w="2550"/>
            <w:shd w:val="clear" w:color="auto" w:fill="005670"/>
          </w:tcPr>
          <w:p>
            <w:pPr>
              <w:jc w:val="center"/>
            </w:pPr>
            <w:r>
              <w:rPr>
                <w:b/>
                <w:color w:val="FFFFFF"/>
                <w:sz w:val="36"/>
              </w:rPr>
              <w:t>_____</w:t>
              <w:br/>
              <w:t>% PARTICIPACIÓN</w:t>
            </w:r>
          </w:p>
        </w:tc>
      </w:tr>
    </w:tbl>
    <w:p/>
    <w:p>
      <w:r>
        <w:rPr>
          <w:b/>
          <w:color w:val="005670"/>
          <w:sz w:val="24"/>
        </w:rPr>
        <w:t>RESULTADOS POR CIRCUNSCRIPCIÓN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>
        <w:tc>
          <w:tcPr>
            <w:tcW w:type="dxa" w:w="1133"/>
            <w:shd w:val="clear" w:color="auto" w:fill="0B4F8A"/>
          </w:tcPr>
          <w:p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133"/>
            <w:shd w:val="clear" w:color="auto" w:fill="0B4F8A"/>
          </w:tcPr>
          <w:p>
            <w:r>
              <w:rPr>
                <w:b/>
                <w:color w:val="FFFFFF"/>
                <w:sz w:val="18"/>
              </w:rPr>
              <w:t>Circunscripción</w:t>
            </w:r>
          </w:p>
        </w:tc>
        <w:tc>
          <w:tcPr>
            <w:tcW w:type="dxa" w:w="1133"/>
            <w:shd w:val="clear" w:color="auto" w:fill="0B4F8A"/>
          </w:tcPr>
          <w:p>
            <w:r>
              <w:rPr>
                <w:b/>
                <w:color w:val="FFFFFF"/>
                <w:sz w:val="18"/>
              </w:rPr>
              <w:t>Mesas</w:t>
            </w:r>
          </w:p>
        </w:tc>
        <w:tc>
          <w:tcPr>
            <w:tcW w:type="dxa" w:w="1133"/>
            <w:shd w:val="clear" w:color="auto" w:fill="0B4F8A"/>
          </w:tcPr>
          <w:p>
            <w:r>
              <w:rPr>
                <w:b/>
                <w:color w:val="FFFFFF"/>
                <w:sz w:val="18"/>
              </w:rPr>
              <w:t>Hábiles</w:t>
            </w:r>
          </w:p>
        </w:tc>
        <w:tc>
          <w:tcPr>
            <w:tcW w:type="dxa" w:w="1133"/>
            <w:shd w:val="clear" w:color="auto" w:fill="0B4F8A"/>
          </w:tcPr>
          <w:p>
            <w:r>
              <w:rPr>
                <w:b/>
                <w:color w:val="FFFFFF"/>
                <w:sz w:val="18"/>
              </w:rPr>
              <w:t>L1</w:t>
            </w:r>
          </w:p>
        </w:tc>
        <w:tc>
          <w:tcPr>
            <w:tcW w:type="dxa" w:w="1133"/>
            <w:shd w:val="clear" w:color="auto" w:fill="0B4F8A"/>
          </w:tcPr>
          <w:p>
            <w:r>
              <w:rPr>
                <w:b/>
                <w:color w:val="FFFFFF"/>
                <w:sz w:val="18"/>
              </w:rPr>
              <w:t>Blanco</w:t>
            </w:r>
          </w:p>
        </w:tc>
        <w:tc>
          <w:tcPr>
            <w:tcW w:type="dxa" w:w="1133"/>
            <w:shd w:val="clear" w:color="auto" w:fill="0B4F8A"/>
          </w:tcPr>
          <w:p>
            <w:r>
              <w:rPr>
                <w:b/>
                <w:color w:val="FFFFFF"/>
                <w:sz w:val="18"/>
              </w:rPr>
              <w:t>Nulo</w:t>
            </w:r>
          </w:p>
        </w:tc>
        <w:tc>
          <w:tcPr>
            <w:tcW w:type="dxa" w:w="1133"/>
            <w:shd w:val="clear" w:color="auto" w:fill="0B4F8A"/>
          </w:tcPr>
          <w:p>
            <w:r>
              <w:rPr>
                <w:b/>
                <w:color w:val="FFFFFF"/>
                <w:sz w:val="18"/>
              </w:rPr>
              <w:t>Impug.</w:t>
            </w:r>
          </w:p>
        </w:tc>
        <w:tc>
          <w:tcPr>
            <w:tcW w:type="dxa" w:w="1133"/>
            <w:shd w:val="clear" w:color="auto" w:fill="0B4F8A"/>
          </w:tcPr>
          <w:p>
            <w:r>
              <w:rPr>
                <w:b/>
                <w:color w:val="FFFFFF"/>
                <w:sz w:val="18"/>
              </w:rPr>
              <w:t>Votaron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01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AMAZONAS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715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02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ANCASH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3.025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03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APURIMAC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499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04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AREQUIPA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2.409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05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AYACUCHO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1.033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06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CAJAMARCA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2.422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07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CALLAO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17.680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08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CUSCO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976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HUANUCO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3.043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ICA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2.937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JUNIN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4.271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13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LA LIBERTAD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2.484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14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LAMBAYEQUE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2.844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15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LIMA METROPOLITANA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13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18.634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18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LORETO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2.275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19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MADRE DE DIOS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503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20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MOQUEGUA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460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21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PASCO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681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22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PIURA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3.758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23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PUNO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664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24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SAN MARTIN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4.359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25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TACNA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690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26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TUMBES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1.173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</w:tcPr>
          <w:p>
            <w:r>
              <w:rPr>
                <w:sz w:val="18"/>
              </w:rPr>
              <w:t>27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UCAYALI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1.426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  <w:tc>
          <w:tcPr>
            <w:tcW w:type="dxa" w:w="1133"/>
          </w:tcPr>
          <w:p>
            <w:r>
              <w:rPr>
                <w:sz w:val="18"/>
              </w:rPr>
              <w:t>______</w:t>
            </w:r>
          </w:p>
        </w:tc>
      </w:tr>
      <w:tr>
        <w:tc>
          <w:tcPr>
            <w:tcW w:type="dxa" w:w="1133"/>
            <w:shd w:val="clear" w:color="auto" w:fill="0E1A24"/>
          </w:tcPr>
          <w:p>
            <w:r>
              <w:rPr>
                <w:b/>
                <w:color w:val="FFFFFF"/>
                <w:sz w:val="20"/>
              </w:rPr>
            </w:r>
          </w:p>
        </w:tc>
        <w:tc>
          <w:tcPr>
            <w:tcW w:type="dxa" w:w="1133"/>
            <w:shd w:val="clear" w:color="auto" w:fill="0E1A24"/>
          </w:tcPr>
          <w:p>
            <w:r>
              <w:rPr>
                <w:b/>
                <w:color w:val="FFFFFF"/>
                <w:sz w:val="20"/>
              </w:rPr>
              <w:t>TOTAL NACIONAL</w:t>
            </w:r>
          </w:p>
        </w:tc>
        <w:tc>
          <w:tcPr>
            <w:tcW w:type="dxa" w:w="1133"/>
            <w:shd w:val="clear" w:color="auto" w:fill="0E1A24"/>
          </w:tcPr>
          <w:p>
            <w:r>
              <w:rPr>
                <w:b/>
                <w:color w:val="FFFFFF"/>
                <w:sz w:val="20"/>
              </w:rPr>
              <w:t>69</w:t>
            </w:r>
          </w:p>
        </w:tc>
        <w:tc>
          <w:tcPr>
            <w:tcW w:type="dxa" w:w="1133"/>
            <w:shd w:val="clear" w:color="auto" w:fill="0E1A24"/>
          </w:tcPr>
          <w:p>
            <w:r>
              <w:rPr>
                <w:b/>
                <w:color w:val="FFFFFF"/>
                <w:sz w:val="20"/>
              </w:rPr>
              <w:t>78.961</w:t>
            </w:r>
          </w:p>
        </w:tc>
        <w:tc>
          <w:tcPr>
            <w:tcW w:type="dxa" w:w="1133"/>
            <w:shd w:val="clear" w:color="auto" w:fill="0E1A24"/>
          </w:tcPr>
          <w:p>
            <w:r>
              <w:rPr>
                <w:b/>
                <w:color w:val="FFFFFF"/>
                <w:sz w:val="20"/>
              </w:rPr>
              <w:t>______</w:t>
            </w:r>
          </w:p>
        </w:tc>
        <w:tc>
          <w:tcPr>
            <w:tcW w:type="dxa" w:w="1133"/>
            <w:shd w:val="clear" w:color="auto" w:fill="0E1A24"/>
          </w:tcPr>
          <w:p>
            <w:r>
              <w:rPr>
                <w:b/>
                <w:color w:val="FFFFFF"/>
                <w:sz w:val="20"/>
              </w:rPr>
              <w:t>______</w:t>
            </w:r>
          </w:p>
        </w:tc>
        <w:tc>
          <w:tcPr>
            <w:tcW w:type="dxa" w:w="1133"/>
            <w:shd w:val="clear" w:color="auto" w:fill="0E1A24"/>
          </w:tcPr>
          <w:p>
            <w:r>
              <w:rPr>
                <w:b/>
                <w:color w:val="FFFFFF"/>
                <w:sz w:val="20"/>
              </w:rPr>
              <w:t>______</w:t>
            </w:r>
          </w:p>
        </w:tc>
        <w:tc>
          <w:tcPr>
            <w:tcW w:type="dxa" w:w="1133"/>
            <w:shd w:val="clear" w:color="auto" w:fill="0E1A24"/>
          </w:tcPr>
          <w:p>
            <w:r>
              <w:rPr>
                <w:b/>
                <w:color w:val="FFFFFF"/>
                <w:sz w:val="20"/>
              </w:rPr>
              <w:t>______</w:t>
            </w:r>
          </w:p>
        </w:tc>
        <w:tc>
          <w:tcPr>
            <w:tcW w:type="dxa" w:w="1133"/>
            <w:shd w:val="clear" w:color="auto" w:fill="0E1A24"/>
          </w:tcPr>
          <w:p>
            <w:r>
              <w:rPr>
                <w:b/>
                <w:color w:val="FFFFFF"/>
                <w:sz w:val="20"/>
              </w:rPr>
              <w:t>______</w:t>
            </w:r>
          </w:p>
        </w:tc>
      </w:tr>
    </w:tbl>
    <w:p/>
    <w:p>
      <w:r>
        <w:rPr>
          <w:b/>
          <w:color w:val="007090"/>
          <w:sz w:val="24"/>
        </w:rPr>
        <w:t>PROCLAMACIÓN NACIONAL DE DELEGADOS</w:t>
      </w:r>
    </w:p>
    <w:p>
      <w:r>
        <w:rPr>
          <w:sz w:val="21"/>
        </w:rPr>
        <w:t>Concluido el escrutinio en las 24 circunscripciones y consolidados los resultados remitidos por cada Tribunal Electoral Descentralizado, el Tribunal Electoral Nacional de la Alianza Electoral Renovación Popular Perú PROCLAMA como delegados electos para las Elecciones Regionales y Municipales 2026:</w:t>
      </w:r>
    </w:p>
    <w:p>
      <w:r>
        <w:rPr>
          <w:b/>
          <w:color w:val="005670"/>
          <w:sz w:val="22"/>
        </w:rPr>
        <w:t>Total: 48 delegados titulares  +  16 delegados accesitarios</w:t>
      </w:r>
    </w:p>
    <w:p/>
    <w:p/>
    <w:tbl>
      <w:tblPr>
        <w:tblW w:type="auto" w:w="0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</w:tcPr>
          <w:p>
            <w:pPr>
              <w:jc w:val="center"/>
            </w:pPr>
            <w:r>
              <w:br/>
              <w:br/>
              <w:t>________________________</w:t>
            </w:r>
          </w:p>
        </w:tc>
        <w:tc>
          <w:tcPr>
            <w:tcW w:type="dxa" w:w="3400"/>
          </w:tcPr>
          <w:p>
            <w:pPr>
              <w:jc w:val="center"/>
            </w:pPr>
            <w:r>
              <w:br/>
              <w:br/>
              <w:t>________________________</w:t>
            </w:r>
          </w:p>
        </w:tc>
        <w:tc>
          <w:tcPr>
            <w:tcW w:type="dxa" w:w="3400"/>
          </w:tcPr>
          <w:p>
            <w:pPr>
              <w:jc w:val="center"/>
            </w:pPr>
            <w:r>
              <w:br/>
              <w:br/>
              <w:t>________________________</w:t>
            </w:r>
          </w:p>
        </w:tc>
      </w:tr>
      <w:tr>
        <w:tc>
          <w:tcPr>
            <w:tcW w:type="dxa" w:w="3400"/>
          </w:tcPr>
          <w:p>
            <w:pPr>
              <w:jc w:val="center"/>
            </w:pPr>
            <w:r>
              <w:rPr>
                <w:b/>
                <w:color w:val="005670"/>
                <w:sz w:val="20"/>
              </w:rPr>
              <w:t>PRESIDENTE TEN</w:t>
            </w:r>
          </w:p>
        </w:tc>
        <w:tc>
          <w:tcPr>
            <w:tcW w:type="dxa" w:w="3400"/>
          </w:tcPr>
          <w:p>
            <w:pPr>
              <w:jc w:val="center"/>
            </w:pPr>
            <w:r>
              <w:rPr>
                <w:b/>
                <w:color w:val="005670"/>
                <w:sz w:val="20"/>
              </w:rPr>
              <w:t>SECRETARIO TEN</w:t>
            </w:r>
          </w:p>
        </w:tc>
        <w:tc>
          <w:tcPr>
            <w:tcW w:type="dxa" w:w="3400"/>
          </w:tcPr>
          <w:p>
            <w:pPr>
              <w:jc w:val="center"/>
            </w:pPr>
            <w:r>
              <w:rPr>
                <w:b/>
                <w:color w:val="005670"/>
                <w:sz w:val="20"/>
              </w:rPr>
              <w:t>TERCER MIEMBRO TEN</w:t>
            </w:r>
          </w:p>
        </w:tc>
      </w:tr>
      <w:tr>
        <w:tc>
          <w:tcPr>
            <w:tcW w:type="dxa" w:w="3400"/>
          </w:tcPr>
          <w:p>
            <w:pPr>
              <w:jc w:val="center"/>
            </w:pPr>
            <w:r>
              <w:rPr>
                <w:sz w:val="18"/>
              </w:rPr>
              <w:t>Nombre: ____________________</w:t>
              <w:br/>
              <w:t>DNI: __________</w:t>
            </w:r>
          </w:p>
        </w:tc>
        <w:tc>
          <w:tcPr>
            <w:tcW w:type="dxa" w:w="3400"/>
          </w:tcPr>
          <w:p>
            <w:pPr>
              <w:jc w:val="center"/>
            </w:pPr>
            <w:r>
              <w:rPr>
                <w:sz w:val="18"/>
              </w:rPr>
              <w:t>Nombre: ____________________</w:t>
              <w:br/>
              <w:t>DNI: __________</w:t>
            </w:r>
          </w:p>
        </w:tc>
        <w:tc>
          <w:tcPr>
            <w:tcW w:type="dxa" w:w="3400"/>
          </w:tcPr>
          <w:p>
            <w:pPr>
              <w:jc w:val="center"/>
            </w:pPr>
            <w:r>
              <w:rPr>
                <w:sz w:val="18"/>
              </w:rPr>
              <w:t>Nombre: ____________________</w:t>
              <w:br/>
              <w:t>DNI: __________</w:t>
            </w:r>
          </w:p>
        </w:tc>
      </w:tr>
    </w:tbl>
    <w:p/>
    <w:p>
      <w:pPr>
        <w:jc w:val="center"/>
      </w:pPr>
      <w:r>
        <w:rPr>
          <w:i/>
          <w:color w:val="4B5B6A"/>
          <w:sz w:val="18"/>
        </w:rPr>
        <w:t>Lima, ____ de mayo del 2026  ·  ALIANZA ELECTORAL RENOVACIÓN POPULAR PERÚ</w:t>
      </w:r>
    </w:p>
    <w:sectPr w:rsidR="00FC693F" w:rsidRPr="0006063C" w:rsidSect="00034616">
      <w:pgSz w:w="12240" w:h="15840"/>
      <w:pgMar w:top="850" w:right="1020" w:bottom="85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